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9E6" w:rsidRPr="00845343" w:rsidRDefault="00000000" w:rsidP="00845343">
      <w:pPr>
        <w:pStyle w:val="normal1"/>
        <w:spacing w:after="180" w:line="288" w:lineRule="auto"/>
        <w:jc w:val="center"/>
        <w:rPr>
          <w:rFonts w:asciiTheme="minorHAnsi" w:hAnsiTheme="minorHAnsi" w:cstheme="minorHAnsi"/>
          <w:b/>
          <w:bCs/>
          <w:sz w:val="24"/>
          <w:szCs w:val="24"/>
        </w:rPr>
      </w:pPr>
      <w:r w:rsidRPr="00845343">
        <w:rPr>
          <w:rFonts w:asciiTheme="minorHAnsi" w:hAnsiTheme="minorHAnsi" w:cstheme="minorHAnsi"/>
          <w:b/>
          <w:bCs/>
          <w:sz w:val="24"/>
          <w:szCs w:val="24"/>
        </w:rPr>
        <w:t>TWiV 1312 Clinical Update</w:t>
      </w:r>
    </w:p>
    <w:p w:rsidR="000739E6" w:rsidRPr="00845343" w:rsidRDefault="00000000" w:rsidP="00845343">
      <w:pPr>
        <w:pStyle w:val="normal1"/>
        <w:spacing w:after="180" w:line="288" w:lineRule="auto"/>
        <w:jc w:val="center"/>
        <w:rPr>
          <w:rFonts w:asciiTheme="minorHAnsi" w:hAnsiTheme="minorHAnsi" w:cstheme="minorHAnsi"/>
          <w:b/>
          <w:bCs/>
          <w:sz w:val="24"/>
          <w:szCs w:val="24"/>
        </w:rPr>
      </w:pPr>
      <w:r w:rsidRPr="00845343">
        <w:rPr>
          <w:rFonts w:asciiTheme="minorHAnsi" w:hAnsiTheme="minorHAnsi" w:cstheme="minorHAnsi"/>
          <w:b/>
          <w:bCs/>
          <w:sz w:val="24"/>
          <w:szCs w:val="24"/>
        </w:rPr>
        <w:t>Host: Vincent Racaniello</w:t>
      </w:r>
    </w:p>
    <w:p w:rsidR="000739E6" w:rsidRPr="00845343" w:rsidRDefault="00000000" w:rsidP="00845343">
      <w:pPr>
        <w:pStyle w:val="normal1"/>
        <w:spacing w:after="180" w:line="288" w:lineRule="auto"/>
        <w:jc w:val="center"/>
        <w:rPr>
          <w:rFonts w:asciiTheme="minorHAnsi" w:hAnsiTheme="minorHAnsi" w:cstheme="minorHAnsi"/>
          <w:b/>
          <w:bCs/>
          <w:sz w:val="24"/>
          <w:szCs w:val="24"/>
        </w:rPr>
      </w:pPr>
      <w:r w:rsidRPr="00845343">
        <w:rPr>
          <w:rFonts w:asciiTheme="minorHAnsi" w:hAnsiTheme="minorHAnsi" w:cstheme="minorHAnsi"/>
          <w:b/>
          <w:bCs/>
          <w:sz w:val="24"/>
          <w:szCs w:val="24"/>
        </w:rPr>
        <w:t>Guest: Daniel Griffin</w:t>
      </w:r>
    </w:p>
    <w:p w:rsidR="000739E6" w:rsidRPr="00845343" w:rsidRDefault="00000000" w:rsidP="00845343">
      <w:pPr>
        <w:pStyle w:val="normal1"/>
        <w:spacing w:after="180" w:line="288" w:lineRule="auto"/>
        <w:jc w:val="center"/>
        <w:rPr>
          <w:rFonts w:asciiTheme="minorHAnsi" w:hAnsiTheme="minorHAnsi" w:cstheme="minorHAnsi"/>
          <w:b/>
          <w:bCs/>
          <w:sz w:val="24"/>
          <w:szCs w:val="24"/>
        </w:rPr>
      </w:pPr>
      <w:r w:rsidRPr="00845343">
        <w:rPr>
          <w:rFonts w:asciiTheme="minorHAnsi" w:hAnsiTheme="minorHAnsi" w:cstheme="minorHAnsi"/>
          <w:b/>
          <w:bCs/>
          <w:sz w:val="24"/>
          <w:szCs w:val="24"/>
        </w:rPr>
        <w:t>Aired 10 April 2026</w:t>
      </w:r>
    </w:p>
    <w:p w:rsidR="000739E6" w:rsidRPr="00845343" w:rsidRDefault="000739E6" w:rsidP="00845343">
      <w:pPr>
        <w:pStyle w:val="normal1"/>
        <w:rPr>
          <w:rFonts w:asciiTheme="minorHAnsi" w:hAnsiTheme="minorHAnsi" w:cstheme="minorHAnsi"/>
          <w:b/>
          <w:bCs/>
          <w:sz w:val="24"/>
          <w:szCs w:val="24"/>
        </w:rPr>
      </w:pP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Vincent Racaniello: </w:t>
      </w:r>
      <w:r w:rsidRPr="00845343">
        <w:rPr>
          <w:rFonts w:asciiTheme="minorHAnsi" w:hAnsiTheme="minorHAnsi" w:cstheme="minorHAnsi"/>
          <w:i/>
          <w:iCs/>
          <w:sz w:val="24"/>
          <w:szCs w:val="24"/>
        </w:rPr>
        <w:t>This Week in Virology</w:t>
      </w:r>
      <w:r w:rsidRPr="00845343">
        <w:rPr>
          <w:rFonts w:asciiTheme="minorHAnsi" w:hAnsiTheme="minorHAnsi" w:cstheme="minorHAnsi"/>
          <w:sz w:val="24"/>
          <w:szCs w:val="24"/>
        </w:rPr>
        <w:t>, the podcast about viruses, the kind that make you sick.</w:t>
      </w:r>
    </w:p>
    <w:p w:rsidR="000739E6" w:rsidRPr="00845343" w:rsidRDefault="00000000" w:rsidP="00845343">
      <w:pPr>
        <w:pStyle w:val="BodyText"/>
        <w:rPr>
          <w:rFonts w:asciiTheme="minorHAnsi" w:hAnsiTheme="minorHAnsi" w:cstheme="minorHAnsi"/>
          <w:sz w:val="24"/>
          <w:szCs w:val="24"/>
        </w:rPr>
      </w:pPr>
      <w:r w:rsidRPr="00845343">
        <w:rPr>
          <w:rFonts w:asciiTheme="minorHAnsi" w:hAnsiTheme="minorHAnsi" w:cstheme="minorHAnsi"/>
          <w:sz w:val="24"/>
          <w:szCs w:val="24"/>
        </w:rPr>
        <w:t>[Music]</w:t>
      </w:r>
    </w:p>
    <w:p w:rsidR="000739E6" w:rsidRPr="00845343" w:rsidRDefault="00000000" w:rsidP="00845343">
      <w:pPr>
        <w:pStyle w:val="BodyText"/>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 xml:space="preserve">From </w:t>
      </w:r>
      <w:r w:rsidRPr="00845343">
        <w:rPr>
          <w:rFonts w:asciiTheme="minorHAnsi" w:hAnsiTheme="minorHAnsi" w:cstheme="minorHAnsi"/>
          <w:i/>
          <w:iCs/>
          <w:sz w:val="24"/>
          <w:szCs w:val="24"/>
        </w:rPr>
        <w:t>MicrobeTV</w:t>
      </w:r>
      <w:r w:rsidRPr="00845343">
        <w:rPr>
          <w:rFonts w:asciiTheme="minorHAnsi" w:hAnsiTheme="minorHAnsi" w:cstheme="minorHAnsi"/>
          <w:sz w:val="24"/>
          <w:szCs w:val="24"/>
        </w:rPr>
        <w:t xml:space="preserve">, this is </w:t>
      </w:r>
      <w:r w:rsidRPr="00845343">
        <w:rPr>
          <w:rFonts w:asciiTheme="minorHAnsi" w:hAnsiTheme="minorHAnsi" w:cstheme="minorHAnsi"/>
          <w:i/>
          <w:iCs/>
          <w:sz w:val="24"/>
          <w:szCs w:val="24"/>
        </w:rPr>
        <w:t>TWiV,</w:t>
      </w:r>
      <w:r w:rsidRPr="00845343">
        <w:rPr>
          <w:rFonts w:asciiTheme="minorHAnsi" w:hAnsiTheme="minorHAnsi" w:cstheme="minorHAnsi"/>
          <w:sz w:val="24"/>
          <w:szCs w:val="24"/>
        </w:rPr>
        <w:t xml:space="preserve"> </w:t>
      </w:r>
      <w:r w:rsidRPr="00845343">
        <w:rPr>
          <w:rFonts w:asciiTheme="minorHAnsi" w:hAnsiTheme="minorHAnsi" w:cstheme="minorHAnsi"/>
          <w:i/>
          <w:iCs/>
          <w:sz w:val="24"/>
          <w:szCs w:val="24"/>
        </w:rPr>
        <w:t>This Week in Virology</w:t>
      </w:r>
      <w:r w:rsidRPr="00845343">
        <w:rPr>
          <w:rFonts w:asciiTheme="minorHAnsi" w:hAnsiTheme="minorHAnsi" w:cstheme="minorHAnsi"/>
          <w:sz w:val="24"/>
          <w:szCs w:val="24"/>
        </w:rPr>
        <w:t>, Episode 1312, recorded on April, I almost said August, April 9, 2026. I'm Vincent Racaniello, and you're listening to the podcast, all about viruses. Joining me today from New York, Daniel Griffin.</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Daniel Griffin: </w:t>
      </w:r>
      <w:r w:rsidRPr="00845343">
        <w:rPr>
          <w:rFonts w:asciiTheme="minorHAnsi" w:hAnsiTheme="minorHAnsi" w:cstheme="minorHAnsi"/>
          <w:sz w:val="24"/>
          <w:szCs w:val="24"/>
        </w:rPr>
        <w:t>Hello, everyone.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I should know the blue bow tie by now. It's not Friday, it's Thursday. OK. Is it a prion?</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This is a tough one, and maybe they'll need to zoom in. It's actually, I think, one of the original infectious wearable bow ties. It's </w:t>
      </w:r>
      <w:r w:rsidRPr="00845343">
        <w:rPr>
          <w:rFonts w:asciiTheme="minorHAnsi" w:hAnsiTheme="minorHAnsi" w:cstheme="minorHAnsi"/>
          <w:i/>
          <w:iCs/>
          <w:sz w:val="24"/>
          <w:szCs w:val="24"/>
        </w:rPr>
        <w:t>Streptococci</w:t>
      </w:r>
      <w:r w:rsidRPr="00845343">
        <w:rPr>
          <w:rFonts w:asciiTheme="minorHAnsi" w:hAnsiTheme="minorHAnsi" w:cstheme="minorHAnsi"/>
          <w:sz w:val="24"/>
          <w:szCs w:val="24"/>
        </w:rPr>
        <w:t xml:space="preserve">. You really have to zoom in to see it. It's very subtle. It just looks like, oh, what a nice bow tie. Then you're like, wait a second. It's a little </w:t>
      </w:r>
      <w:r w:rsidRPr="00845343">
        <w:rPr>
          <w:rFonts w:asciiTheme="minorHAnsi" w:hAnsiTheme="minorHAnsi" w:cstheme="minorHAnsi"/>
          <w:i/>
          <w:iCs/>
          <w:sz w:val="24"/>
          <w:szCs w:val="24"/>
        </w:rPr>
        <w:t xml:space="preserve">diplococci </w:t>
      </w:r>
      <w:r w:rsidRPr="00845343">
        <w:rPr>
          <w:rFonts w:asciiTheme="minorHAnsi" w:hAnsiTheme="minorHAnsi" w:cstheme="minorHAnsi"/>
          <w:sz w:val="24"/>
          <w:szCs w:val="24"/>
        </w:rPr>
        <w:t>there. All right, let's jump in. We got a lot to do today. You're down in Princeton, I understand.</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 xml:space="preserve">I was. I got back, and I'm home and right here sitting in my little office studio getting ready to do </w:t>
      </w:r>
      <w:r w:rsidRPr="00845343">
        <w:rPr>
          <w:rFonts w:asciiTheme="minorHAnsi" w:hAnsiTheme="minorHAnsi" w:cstheme="minorHAnsi"/>
          <w:i/>
          <w:iCs/>
          <w:sz w:val="24"/>
          <w:szCs w:val="24"/>
        </w:rPr>
        <w:t>TWiV</w:t>
      </w:r>
      <w:r w:rsidRPr="00845343">
        <w:rPr>
          <w:rFonts w:asciiTheme="minorHAnsi" w:hAnsiTheme="minorHAnsi" w:cstheme="minorHAnsi"/>
          <w:sz w:val="24"/>
          <w:szCs w:val="24"/>
        </w:rPr>
        <w:t>. We are revising our textbook. It was our last meeting. The sixth edition will be out next year.</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Hopefully, you took out all that basic science and focused more on keeping your hair dry and character and stuff.</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Vitamin A.</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Yes, OK. [laughs] “There is no shame in not knowing. The problem arises when irrational thought and attendant behavior fill the vacuum left by ignorance.”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RFK Jr., Rob Mercola, Del Bigtree, just keep going. All these guys do this, irrational thought and attendant behavior. They don't think they're irrational, but they are. Right, Daniel?</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This is Neil deGrasse Tyson. This is one of the things. We should always be comfortable with the fact that there's stuff we don't know. Not just this crazy arrogance, like I'm just going to make stuff up, and when I say it, it's going to become true. It doesn't work that way. The truth is the truth. You can't make up your own truths. Yes, you shouldn't be just filling the vacuum with your ignorance. All right, well, on that note, we got a few things to </w:t>
      </w:r>
      <w:r w:rsidRPr="00845343">
        <w:rPr>
          <w:rFonts w:asciiTheme="minorHAnsi" w:hAnsiTheme="minorHAnsi" w:cstheme="minorHAnsi"/>
          <w:sz w:val="24"/>
          <w:szCs w:val="24"/>
        </w:rPr>
        <w:lastRenderedPageBreak/>
        <w:t>talk about. First is, “State Public Health Labs Step Up as CDC Pauses Testing for Various Pathogens, Including Rabies and Mpox.”</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 xml:space="preserve">Listen, testing is a vital aspect of disease surveillance. This is covered in </w:t>
      </w:r>
      <w:r w:rsidRPr="00845343">
        <w:rPr>
          <w:rFonts w:asciiTheme="minorHAnsi" w:hAnsiTheme="minorHAnsi" w:cstheme="minorHAnsi"/>
          <w:i/>
          <w:iCs/>
          <w:sz w:val="24"/>
          <w:szCs w:val="24"/>
        </w:rPr>
        <w:t>CIDRAP</w:t>
      </w:r>
      <w:r w:rsidRPr="00845343">
        <w:rPr>
          <w:rFonts w:asciiTheme="minorHAnsi" w:hAnsiTheme="minorHAnsi" w:cstheme="minorHAnsi"/>
          <w:sz w:val="24"/>
          <w:szCs w:val="24"/>
        </w:rPr>
        <w:t>. It allows public health officials to identify outbreaks early or track how a disease is spreading through a region. We certainly rely on a lot of this data. State and local public health labs, particularly those in smaller jurisdictions, rely on the CDC for this help with the testing, but because they lack the staff and resources to handle all these tests, that's why you need CDC to be there to help. I'll leave a link into that. Not a great time. I think last time we were talking about rabies and how this is not a good time to not have the ability to do testing for that.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Well, this is all RFK Jr.'s fault. They fired so many people at CDC, doesn't have enough people to do the work that needs to be done. What is the logic behind that, Daniel?</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It's all about saving money. Yes, they're -</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So we can spend it on useless wars?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It's interesting because it really doesn't actually save money. That's the whole crazy thing about public health. When it works, you never hear about it. You take it for granted. When it doesn't work, you hear about it. Yes, this does not actually save money in the long-term. This is just short-term, quarterly savings. Yes. All right. I'm going to leave in a link to the CDC infectious diseases testing.</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Well, I think this is the goal of the administration is to get rid of CDC and put it on a state level. We're going to have 50 state laboratories doing this, which is ridiculous. That's wasting money, right?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Yes, it wastes money. It's inefficient. This next part actually got in my craw. That's an expression, right? We had this ruling that ACIP, so this is the Advisory Committee on Immunization Practices, violated its federal mandate due to insufficient relevant expertise among its members. This led to basically they invalidated the panel in its current form. What happened? RFK Jr., he works with Aaron Siri. I don't know what Aaron Siri is doing here, but he's this sort of menace of a lawyer. What they decided is they were just going to change the committee's governing charter.</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 xml:space="preserve">You know what I'm going to do? There's a bunch of news covers this, Reuter covers this, but I'm going to actually, what is in this new ACIP charter? It was published April 8, just yesterday. I was busy reading that. Let me just read through, and then we'll talk about what's the point. Here's how it now reads. It's been changed to, "Members shall be selected from authorities who are knowledgeable in the fields of medicine, vaccines, immunization practices, immunology, toxicology, pediatric neurodevelopment, epidemiology, data science, statistical analysis, health economics, recovery from serious vaccine injuries, or public health, have expertise in the use of vaccines or other immunobiological agents in clinical practice or preventive medicine, have expertise with clinical or laboratory vaccine research, or have expertise in assessment of vaccine safety and efficacy. The committee shall include a person or persons knowledgeable about consumer perspectives and or social </w:t>
      </w:r>
      <w:r w:rsidRPr="00845343">
        <w:rPr>
          <w:rFonts w:asciiTheme="minorHAnsi" w:hAnsiTheme="minorHAnsi" w:cstheme="minorHAnsi"/>
          <w:sz w:val="24"/>
          <w:szCs w:val="24"/>
        </w:rPr>
        <w:lastRenderedPageBreak/>
        <w:t>and government aspects of immunization programs. Members shall be deemed special government employees."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Is he allowed to do this? Can he rewrite the charter for the committee? Do you know?</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I don't know if this will stand because part of the whole idea here is you have a committee of experts. What you've really taken the expertise requirement out of this. The members just have to be knowledgeable. Then it can be knowledgeable, and you'll notice it's “or.” You just have to, one of these. Instead of being people that actually are knowledgeable about the full picture, understanding vaccines and medicine and immunization and all the rest, it could be an “or.” It'd be, well, this person is recovery from serious vaccine injuries. That's what they know about. We'll get a lawyer on the thing here.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All this “or” thrown in there. Really, what they're trying to do is basically say, OK, we're going to redo the charter because the judge was like, hey, this is supposed to be an expert panel. Now, they're basically like, no, in our new charter, you don't actually have to be an expert. You just have to have some knowledge.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That's why I ask if he can re-charter it because I'm not clear that he can. Maybe this is a congressional thing.</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It seems like it is.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These are two lawyers who care only about enriching themselves and don't care about anyone's health. This guy, Siri, he has no business being there. All he does is sue manufacturers who make vaccines. You're right. All these things, recovery from serious vaccine injuries. When was the last time you saw a serious vaccine injury, Daniel?</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They're incredibly rare. They really are. [crosstalk] We've talked about them. They do exist. They're incredibly uncommon. I don't know if you're going to find some expert who's seen a lot of serious vaccine injuries.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I think they purposely didn't use who are experts. They use knowledgeable because they don't like experts. I hope this falls because this is bogus as anything.</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As you point out, these are not people interested in public health. They've really proven this. I'm amazed as anyone out there is paying any attention who still has any respect for Aaron Siri or RFK Jr. They've shown repeatedly they only care about themselves and their pocketbook and their agenda. They have no problem harming children. They get up there, and they say, I love children. I care about children. Then the next thing they do is they harm the children.</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Why do we need people with knowledge in pediatric neurodevelopment to decide whether to recommend a vaccine or not?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I think that's one of their “ors” because they're going to claim that, well, we're going to have someone who's an expert in this connection with autism. We've already uncovered that and talked about that and looked at that, but they're going to try to resurrect that fallacy again. All right, next one, pretty upsetting. Raw milk </w:t>
      </w:r>
      <w:r w:rsidRPr="00845343">
        <w:rPr>
          <w:rFonts w:asciiTheme="minorHAnsi" w:hAnsiTheme="minorHAnsi" w:cstheme="minorHAnsi"/>
          <w:i/>
          <w:iCs/>
          <w:sz w:val="24"/>
          <w:szCs w:val="24"/>
        </w:rPr>
        <w:t>E. coli</w:t>
      </w:r>
      <w:r w:rsidRPr="00845343">
        <w:rPr>
          <w:rFonts w:asciiTheme="minorHAnsi" w:hAnsiTheme="minorHAnsi" w:cstheme="minorHAnsi"/>
          <w:sz w:val="24"/>
          <w:szCs w:val="24"/>
        </w:rPr>
        <w:t xml:space="preserve"> outbreak. We read in </w:t>
      </w:r>
      <w:r w:rsidRPr="00845343">
        <w:rPr>
          <w:rFonts w:asciiTheme="minorHAnsi" w:hAnsiTheme="minorHAnsi" w:cstheme="minorHAnsi"/>
          <w:i/>
          <w:iCs/>
          <w:sz w:val="24"/>
          <w:szCs w:val="24"/>
        </w:rPr>
        <w:lastRenderedPageBreak/>
        <w:t>CIDRAP</w:t>
      </w:r>
      <w:r w:rsidRPr="00845343">
        <w:rPr>
          <w:rFonts w:asciiTheme="minorHAnsi" w:hAnsiTheme="minorHAnsi" w:cstheme="minorHAnsi"/>
          <w:sz w:val="24"/>
          <w:szCs w:val="24"/>
        </w:rPr>
        <w:t xml:space="preserve">, "After waiting three weeks and under protest, Raw Farm has recalled its raw milk cheddar cheese products linked to a multi-state outbreak of </w:t>
      </w:r>
      <w:r w:rsidRPr="00845343">
        <w:rPr>
          <w:rFonts w:asciiTheme="minorHAnsi" w:hAnsiTheme="minorHAnsi" w:cstheme="minorHAnsi"/>
          <w:i/>
          <w:iCs/>
          <w:sz w:val="24"/>
          <w:szCs w:val="24"/>
        </w:rPr>
        <w:t>E. coli</w:t>
      </w:r>
      <w:r w:rsidRPr="00845343">
        <w:rPr>
          <w:rFonts w:asciiTheme="minorHAnsi" w:hAnsiTheme="minorHAnsi" w:cstheme="minorHAnsi"/>
          <w:sz w:val="24"/>
          <w:szCs w:val="24"/>
        </w:rPr>
        <w:t xml:space="preserve"> that has sickened nine people." The California company relented after initially refusing to pull the cheese from the market because it contested the FDA's epidemiological links between the infections and their products. Here's their comment. "We 100% disagree with the FDA's false possible link and extreme allegations," Raw Milk said in a statement on its website.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I've never heard of a company doing this. Have you?</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No. This is craziness. This is like the current crazy FDA that they're having issues with.</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In the past, the strong FDA and CDC would take none of this, but now everyone's getting licensed. The behavior of the chief executive here is just setting an example for everyone. “I'm not going to listen to you. I'll do what I want.”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Take me to court if you don't like. Just craziness. The next one is interesting. This is one of the arcs we've been following. This is the article, “Risk of Multiple Sclerosis,” MS, “Among Persons with Epstein-Barr Virus-positive Mononucleosis.” This is more evidence that there's a connection here. A population-based study was published in </w:t>
      </w:r>
      <w:r w:rsidRPr="00845343">
        <w:rPr>
          <w:rFonts w:asciiTheme="minorHAnsi" w:hAnsiTheme="minorHAnsi" w:cstheme="minorHAnsi"/>
          <w:i/>
          <w:iCs/>
          <w:sz w:val="24"/>
          <w:szCs w:val="24"/>
        </w:rPr>
        <w:t>Neurology Open Access</w:t>
      </w:r>
      <w:r w:rsidRPr="00845343">
        <w:rPr>
          <w:rFonts w:asciiTheme="minorHAnsi" w:hAnsiTheme="minorHAnsi" w:cstheme="minorHAnsi"/>
          <w:sz w:val="24"/>
          <w:szCs w:val="24"/>
        </w:rPr>
        <w:t>. Huge fan of the open access. I hate when someone writes a great paper and then only us academics can access it. These investigators conducted a population-based, it's a retrospective cohort study. It's sort of an interesting design how they do this. They used medical records from the Rochester Epidemiology Project.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They identified individuals with serologic evidence of EBV infection and an associated mono diagnosis, so infectious mononucleosis diagnosis. This is going to be your EBV-positive IM. Your EBV-positive folks with mono. This is the exposed cohort between 1998 and 2024. Then they're going to match these. We've got age-matched, sex-matched individuals without evidence of having mono. We're going to do three to one to get more statistical power. Incident MS cases were verified through blinded expert chart reviews. They can't have your agenda going in here.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A review, a total of 4,721 individuals had EBV-positive mono, 55% female, 70% were less than 20. Then we have our referent cohort, 14,163 folks without mono. The way they're going to do this is then from that point, they're going to do this follow-up. It's this retrospective cohort, but then they're going to follow it forward, looking back. Median six years for the exposed, eight years for the referents. Really important here is to look at the percentage. In the folks that had EBV-positive mono, we saw 0.17% get MS. The referents, 0.07%. It was greater than a threefold increased risk of MS in the folks that developed mono.</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We need more studies like these to support that original study showing the association between EBV and MS. It's very rare, eight individuals out of 4,721.</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During this period, the six years of follow-up, yes.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Maybe if you went longer, you would get more people. Maybe they're doing that, right?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Yes. You could just keep following this.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lastRenderedPageBreak/>
        <w:t xml:space="preserve">VR: </w:t>
      </w:r>
      <w:r w:rsidRPr="00845343">
        <w:rPr>
          <w:rFonts w:asciiTheme="minorHAnsi" w:hAnsiTheme="minorHAnsi" w:cstheme="minorHAnsi"/>
          <w:sz w:val="24"/>
          <w:szCs w:val="24"/>
        </w:rPr>
        <w:t>Yes, because it doesn't all have to happen in six years.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Yes, so we'll get more data.</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Yes.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OK. Measles, not good. We've got the CDC posted online its first large tranche of advanced genetic data for measles virus spreading last year. In December, the CDC enlisted the help of one of the country's leading centers for virus sequencing, the Broad Institute in Cambridge </w:t>
      </w:r>
      <w:r w:rsidR="00845343" w:rsidRPr="00845343">
        <w:rPr>
          <w:rFonts w:asciiTheme="minorHAnsi" w:hAnsiTheme="minorHAnsi" w:cstheme="minorHAnsi"/>
          <w:sz w:val="24"/>
          <w:szCs w:val="24"/>
        </w:rPr>
        <w:t>Massachusetts</w:t>
      </w:r>
      <w:r w:rsidRPr="00845343">
        <w:rPr>
          <w:rFonts w:asciiTheme="minorHAnsi" w:hAnsiTheme="minorHAnsi" w:cstheme="minorHAnsi"/>
          <w:sz w:val="24"/>
          <w:szCs w:val="24"/>
        </w:rPr>
        <w:t>. Is that how we pronounce it?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Broad, yes.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Broad. All right. We're going to basically get this. It's taken forever, isn't it?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Yes, this article explores why it took forever, right?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Yes, we'll leave a link into that.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The thing is, when they analyze these data, it's going to show that the virus has been circulating for a year, and therefore, we lose our elimination status. Some people are not in a hurry to get that out there.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They're trying to drag our feet. We've got the midterms coming up. This is going to make us look bad.</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Well, one of the commenters in the article says this shouldn't take long unless there's political interference to analyze the data.</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Yes, we'll know soon. If you look at the Hopkins data, this is local spread. This isn't people coming into the U.S. bringing it here. This is not imported. By Hopkins, we're up to 1,768 cases already for this year. CDC data, 1,671, sort of ballpark. Yes, so measles is going strong. Interesting, the hotspot right now is actually out in Utah. Things seem like they've settled in South Carolina, so now it's out in Utah.</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Got a little ball in southwestern Texas there, right?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Yes, there is. All right, the flu, we're looking pretty good, right? Most of the country is turning green. Most of it, we're getting down to low, minimal. It's still a few areas with moderate, maybe low, high.</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It's interesting. You know, Daniel, this is March 21st data here, right? March 28th.</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It's a little old.</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It got a little cold in the last week here. I wonder if we're going to see a little bump next week.</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The reason I hope not, or I'm going to suggest hopefully not, fingers crossed, but I'm feeling pretty good about this, is that if you look at the epidemiological trend, we've really </w:t>
      </w:r>
      <w:r w:rsidRPr="00845343">
        <w:rPr>
          <w:rFonts w:asciiTheme="minorHAnsi" w:hAnsiTheme="minorHAnsi" w:cstheme="minorHAnsi"/>
          <w:sz w:val="24"/>
          <w:szCs w:val="24"/>
        </w:rPr>
        <w:lastRenderedPageBreak/>
        <w:t>gotten below that 3% of visits for influenza-like illness. Once we get that low, it's kind of hard to research. Usually, we're just on the way down.</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I hope you're right. I'm not trying to make things bad. I'm just curious about the effect, the impact of cold weather on transmission.</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Yes, it has been cold. My wife and I were just out walking the dogs, and I'm like, oh my gosh, I thought I was done with this. It's a little chilly out there.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Speaking of walking the dogs, last night on the stream, someone from Long Island said, how deep do I have to bury dead birds that I find on the shore of Long Island with presumptive H5N1? The answer is two to three feet, so that animals won't dig them up.</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I think that's the big thing. Yes, there was a nice article in </w:t>
      </w:r>
      <w:r w:rsidRPr="00845343">
        <w:rPr>
          <w:rFonts w:asciiTheme="minorHAnsi" w:hAnsiTheme="minorHAnsi" w:cstheme="minorHAnsi"/>
          <w:i/>
          <w:iCs/>
          <w:sz w:val="24"/>
          <w:szCs w:val="24"/>
        </w:rPr>
        <w:t>The New York Times</w:t>
      </w:r>
      <w:r w:rsidRPr="00845343">
        <w:rPr>
          <w:rFonts w:asciiTheme="minorHAnsi" w:hAnsiTheme="minorHAnsi" w:cstheme="minorHAnsi"/>
          <w:sz w:val="24"/>
          <w:szCs w:val="24"/>
        </w:rPr>
        <w:t xml:space="preserve"> that my cousin sent me that I was reading earlier. It was about there's an area out east, Georgica Pond, which out east, like the East Hampton area, when I was a little kid, 40, 50 years ago, I hate to think it's that long, but it wasn't the place to go. There was this area, Georgica Pond, where I'd go crabbing, I'd go windsurfing. Now, it's like Spielberg and Lucas and J-something, one of these rapper guys, J-Lo, or I don't know who, J-something. They all have their mansions along there.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Apparently, there was a massive outbreak, and there were 600 dead birds. It was like they're fighting over, there's two groups in town. There's the folks, think of it as the hardworking fishermen. It was a lot of people still doing agriculture out there when I was a kid. Then there's the establishment, the people at the fire department and the police and that kind of stuff. They really don't get along. It's almost like it's tribal. It was like, whose problem is the 600 dead birds? They got this landscaping guy to actually, they're like, dude, you take care of this.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Well, it's a township. It's the town's problem. They have to figure out how to do it. That's what a town does.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Supposedly. They finally found some guy, and he dressed all in his white suit and put on an N95 and a bunch of gloves and filled his truck with 600 birds. I don't know.</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What's he going to do with it?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I hope he buried them at least three feet deep.</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That's a lot of birds to bury. You need a big grave for that.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$6,000. He was only getting like $20 a bird. I want more than $20 bucks a bird because that's just, ah, what a mess. All right, let's move on to RSV. We're still on our way down. It really was a late season, late enough actually that this impacted, we talk about when kids are still eligible for the monoclonal antibodies. This is done at a regional level. There's still certain areas of our country where it's high enough that they're still doing the monoclonals. Probably do it to the end of April. All right, COVID, it's looking good, Vincent. Your multicolored lines are all pretty much down in the low area.</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lastRenderedPageBreak/>
        <w:t xml:space="preserve">VR: </w:t>
      </w:r>
      <w:r w:rsidRPr="00845343">
        <w:rPr>
          <w:rFonts w:asciiTheme="minorHAnsi" w:hAnsiTheme="minorHAnsi" w:cstheme="minorHAnsi"/>
          <w:sz w:val="24"/>
          <w:szCs w:val="24"/>
        </w:rPr>
        <w:t>A couple in the very low.</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Yes, a little wobble in the South, but in general, we're in the very low if you look across the whole country. Welcome to spring break.</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Down under, Australia is just entering winter. They should have now an outbreak down there, right?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Unfortunately, yes. Our summer, their winter, yes. All right, well, we got some updated guidance. A couple publications in </w:t>
      </w:r>
      <w:r w:rsidRPr="00845343">
        <w:rPr>
          <w:rFonts w:asciiTheme="minorHAnsi" w:hAnsiTheme="minorHAnsi" w:cstheme="minorHAnsi"/>
          <w:i/>
          <w:iCs/>
          <w:sz w:val="24"/>
          <w:szCs w:val="24"/>
        </w:rPr>
        <w:t>CID</w:t>
      </w:r>
      <w:r w:rsidRPr="00845343">
        <w:rPr>
          <w:rFonts w:asciiTheme="minorHAnsi" w:hAnsiTheme="minorHAnsi" w:cstheme="minorHAnsi"/>
          <w:sz w:val="24"/>
          <w:szCs w:val="24"/>
        </w:rPr>
        <w:t>. The first article, this is COVID treatment guidelines. The first article is “</w:t>
      </w:r>
      <w:r w:rsidRPr="00845343">
        <w:rPr>
          <w:rFonts w:asciiTheme="minorHAnsi" w:hAnsiTheme="minorHAnsi" w:cstheme="minorHAnsi"/>
          <w:i/>
          <w:iCs/>
          <w:sz w:val="24"/>
          <w:szCs w:val="24"/>
        </w:rPr>
        <w:t>2</w:t>
      </w:r>
      <w:r w:rsidRPr="00845343">
        <w:rPr>
          <w:rFonts w:asciiTheme="minorHAnsi" w:hAnsiTheme="minorHAnsi" w:cstheme="minorHAnsi"/>
          <w:sz w:val="24"/>
          <w:szCs w:val="24"/>
        </w:rPr>
        <w:t xml:space="preserve">025 Clinical Practice Guideline Update by the Infectious Diseases Society of America on the Treatment and Management of COVID-19: Antiviral Treatment for Mild to Moderate COVID-19 in Adults.” Here's, I guess, the question. In patients with mild to moderate COVID-19, does treatment with nirmatrelvir/ritonavir, </w:t>
      </w:r>
      <w:r w:rsidR="00845343" w:rsidRPr="00845343">
        <w:rPr>
          <w:rFonts w:asciiTheme="minorHAnsi" w:hAnsiTheme="minorHAnsi" w:cstheme="minorHAnsi"/>
          <w:sz w:val="24"/>
          <w:szCs w:val="24"/>
        </w:rPr>
        <w:t>Paxlovid</w:t>
      </w:r>
      <w:r w:rsidRPr="00845343">
        <w:rPr>
          <w:rFonts w:asciiTheme="minorHAnsi" w:hAnsiTheme="minorHAnsi" w:cstheme="minorHAnsi"/>
          <w:sz w:val="24"/>
          <w:szCs w:val="24"/>
        </w:rPr>
        <w:t xml:space="preserve">, versus no treatment result in better outcomes? Then, for instance, time to symptom resolution, hospitalization, progression to severe or critical illness, and the recommendation is in adults with mild to moderate COVID-19 at high risk, there's Table 1, or with increased risk for progression to severe disease, Table 2, the IDSA guideline panel recommends nirmatrelvir/ritonavir, </w:t>
      </w:r>
      <w:r w:rsidR="00845343" w:rsidRPr="00845343">
        <w:rPr>
          <w:rFonts w:asciiTheme="minorHAnsi" w:hAnsiTheme="minorHAnsi" w:cstheme="minorHAnsi"/>
          <w:sz w:val="24"/>
          <w:szCs w:val="24"/>
        </w:rPr>
        <w:t>Paxlovid</w:t>
      </w:r>
      <w:r w:rsidRPr="00845343">
        <w:rPr>
          <w:rFonts w:asciiTheme="minorHAnsi" w:hAnsiTheme="minorHAnsi" w:cstheme="minorHAnsi"/>
          <w:sz w:val="24"/>
          <w:szCs w:val="24"/>
        </w:rPr>
        <w:t>, over no antiviral treatment. Strong recommendation. We've got a nice Table 1 here where they go through 75 or older. They talk about issues with B cells, agammaglobulinemia, hematological malignancies, HIV with a T cell count, CD4 less than 200, solid organ transplants they go through a bunch of other. Then Table 2, this is these people too, you move the age down to 65.</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 xml:space="preserve">According to IDSA, if you're 65 or older, recommended. If you've got any of what I mentioned, but also if you have cardiovascular disease, asthma, cardiomyopathy, cerebral vascular disease, liver disease, lung disease, dementia, diabetes, Down syndrome, end-stage renal disease, heart failure, and it goes through the list. Even a couple of things in here which hit a lot of folks, physical inactivity, smoking history, pregnancy, obesity, mental health conditions. Really, you're seeing pretty across the board recommending for </w:t>
      </w:r>
      <w:r w:rsidR="00845343" w:rsidRPr="00845343">
        <w:rPr>
          <w:rFonts w:asciiTheme="minorHAnsi" w:hAnsiTheme="minorHAnsi" w:cstheme="minorHAnsi"/>
          <w:sz w:val="24"/>
          <w:szCs w:val="24"/>
        </w:rPr>
        <w:t>Paxlovid</w:t>
      </w:r>
      <w:r w:rsidRPr="00845343">
        <w:rPr>
          <w:rFonts w:asciiTheme="minorHAnsi" w:hAnsiTheme="minorHAnsi" w:cstheme="minorHAnsi"/>
          <w:sz w:val="24"/>
          <w:szCs w:val="24"/>
        </w:rPr>
        <w:t xml:space="preserve"> for people at risk.</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Daniel, you're not supposed to wait and see. You should take it right away.</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Exactly. If you wait and see, you wait too long. This is not a disease. It's really similar to a lot of viral diseases, like the flu. If you're like, oh, well, let's just wait and see if you end up in the hospital, the window of opportunity to make a difference closes. Then also, we get some recommendations for remdesivir as well, and really referencing the same tables. Basically, if you're at risk, they're recommending treatment with remdesivir, better outcomes. Not particularly excited here about molnupiravir. Then we get immune modulation guidance on another article.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 xml:space="preserve">This is the one where they talk about the baricitinib versus tocilizumab. These are folks who are hospitalized. They've got severe critical COVID. Maybe they're getting steroids, but they're still progressing. They're basically saying, yes, you can use either. You can use baricitinib, or you can use tocilizumab. They actually define. I think maybe it's important for our listeners. Who are the people? You've got a person. It's usually a second week because we're into that inflammatory phase. You've got rapidly progressing severe COVID-19 </w:t>
      </w:r>
      <w:r w:rsidRPr="00845343">
        <w:rPr>
          <w:rFonts w:asciiTheme="minorHAnsi" w:hAnsiTheme="minorHAnsi" w:cstheme="minorHAnsi"/>
          <w:sz w:val="24"/>
          <w:szCs w:val="24"/>
        </w:rPr>
        <w:lastRenderedPageBreak/>
        <w:t>patients with an oxygen sat less than 94% on room air who are worsening despite treatment with steroids.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Baricitinib is the JAK kinase inhibitor, and toci is the IL-6 receptor blocker, right?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You go it. Great.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These are immunosuppressive because we know that they help during the cytokine storm of COVID, severe COVID.</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This next one is interesting. We'll walk through it. This is Pemivibart. What's been used to date, what it's approved for is basically the same way we do nursevimab. Getting antibodies that are going to protect you, sort of pre-exposure prophylaxis. Now, this is an article called, “Immunobridging Analysis of Pemivibart for the Treatment of COVID-19 - A Therapeutic Gap for the Immune-Compromised Remains.” This was published in </w:t>
      </w:r>
      <w:r w:rsidRPr="00845343">
        <w:rPr>
          <w:rFonts w:asciiTheme="minorHAnsi" w:hAnsiTheme="minorHAnsi" w:cstheme="minorHAnsi"/>
          <w:i/>
          <w:iCs/>
          <w:sz w:val="24"/>
          <w:szCs w:val="24"/>
        </w:rPr>
        <w:t>Open Forum Infectious Diseases</w:t>
      </w:r>
      <w:r w:rsidRPr="00845343">
        <w:rPr>
          <w:rFonts w:asciiTheme="minorHAnsi" w:hAnsiTheme="minorHAnsi" w:cstheme="minorHAnsi"/>
          <w:sz w:val="24"/>
          <w:szCs w:val="24"/>
        </w:rPr>
        <w:t>. Here, what they're going to do is they're going to do this immunobridging to basically look at pemivibart for the treatment of COVID-19. We've got a couple of tables here that go through, but they're actually, at least in this immunobridging approach, suggesting substantial antiviral activity.</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I've got some nice Table 2, Figure 2, where they compare your monoclonal antibodies, different doses. You can see some of our old favorites, right? We've got bamlanivimab in there. We've got cascimdevivir. We've got sutravimab.</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Pemivibart is the current monoclonal. It will neutralize all the variants?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It's PEMGARDA. Basically, right now, it's only approved for this pre-exposure prophylaxis, but here they're basically putting forth data suggesting, like, hey, we could use this for treatment and looking at JN1 and KP311 and XCC and LP81 and giving some data suggesting that it might have a role in actual treatment. I don't know how this will go. I don't really see this making its way through the FDA, but here's the data.</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These are for immunocompromised people who don't respond well to vaccines, right?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Yes. Maybe this is potentially some evidence for off-label. You've got an individual like that. Maybe they've got a transplant, end up in the hospital. Would this be something to consider? All right. Again, that would be the issue. You would ideally want to consider this even sooner, right? That was why we pushed to doing the monoclonal antibody trials in the first week in the urgent care. You really don't want to wait and then step in. You want to step in as soon as possible. OK. Now we're going to do a few on Long COVID.</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I've got three here. The first one is the whole microbiome stuff. The article, “Association of Nasopharyngeal</w:t>
      </w:r>
      <w:r w:rsidRPr="00845343">
        <w:rPr>
          <w:rFonts w:asciiTheme="minorHAnsi" w:hAnsiTheme="minorHAnsi" w:cstheme="minorHAnsi"/>
          <w:i/>
          <w:iCs/>
          <w:sz w:val="24"/>
          <w:szCs w:val="24"/>
        </w:rPr>
        <w:t xml:space="preserve"> Dolosigranulum Pigrum </w:t>
      </w:r>
      <w:r w:rsidRPr="00845343">
        <w:rPr>
          <w:rFonts w:asciiTheme="minorHAnsi" w:hAnsiTheme="minorHAnsi" w:cstheme="minorHAnsi"/>
          <w:sz w:val="24"/>
          <w:szCs w:val="24"/>
        </w:rPr>
        <w:t xml:space="preserve">and </w:t>
      </w:r>
      <w:r w:rsidRPr="00845343">
        <w:rPr>
          <w:rFonts w:asciiTheme="minorHAnsi" w:hAnsiTheme="minorHAnsi" w:cstheme="minorHAnsi"/>
          <w:i/>
          <w:iCs/>
          <w:sz w:val="24"/>
          <w:szCs w:val="24"/>
        </w:rPr>
        <w:t>Corynebacterium</w:t>
      </w:r>
      <w:r w:rsidRPr="00845343">
        <w:rPr>
          <w:rFonts w:asciiTheme="minorHAnsi" w:hAnsiTheme="minorHAnsi" w:cstheme="minorHAnsi"/>
          <w:sz w:val="24"/>
          <w:szCs w:val="24"/>
        </w:rPr>
        <w:t xml:space="preserve"> Species with Post-acute Sequelae of SARS-CoV-2 in a Longitudinal Cohort,” published in the journal </w:t>
      </w:r>
      <w:r w:rsidRPr="00845343">
        <w:rPr>
          <w:rFonts w:asciiTheme="minorHAnsi" w:hAnsiTheme="minorHAnsi" w:cstheme="minorHAnsi"/>
          <w:i/>
          <w:iCs/>
          <w:sz w:val="24"/>
          <w:szCs w:val="24"/>
        </w:rPr>
        <w:t>Microbiology Spectrum</w:t>
      </w:r>
      <w:r w:rsidRPr="00845343">
        <w:rPr>
          <w:rFonts w:asciiTheme="minorHAnsi" w:hAnsiTheme="minorHAnsi" w:cstheme="minorHAnsi"/>
          <w:sz w:val="24"/>
          <w:szCs w:val="24"/>
        </w:rPr>
        <w:t>. In this study, the microbiota composition was assessed for a cohort of healthy participants. We've got 25 there. Influenza patients, 24. Patients with moderate COVID, 50. Severe COVID, 57. They collect these samples at two time points. During the acute infection and then three months later.</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lastRenderedPageBreak/>
        <w:t xml:space="preserve">They identified differential abundance of specific species, such as the </w:t>
      </w:r>
      <w:r w:rsidRPr="00845343">
        <w:rPr>
          <w:rFonts w:asciiTheme="minorHAnsi" w:hAnsiTheme="minorHAnsi" w:cstheme="minorHAnsi"/>
          <w:i/>
          <w:iCs/>
          <w:sz w:val="24"/>
          <w:szCs w:val="24"/>
        </w:rPr>
        <w:t>Dolosigranulum pigrum</w:t>
      </w:r>
      <w:r w:rsidRPr="00845343">
        <w:rPr>
          <w:rFonts w:asciiTheme="minorHAnsi" w:hAnsiTheme="minorHAnsi" w:cstheme="minorHAnsi"/>
          <w:sz w:val="24"/>
          <w:szCs w:val="24"/>
        </w:rPr>
        <w:t xml:space="preserve"> and these various </w:t>
      </w:r>
      <w:r w:rsidRPr="00845343">
        <w:rPr>
          <w:rFonts w:asciiTheme="minorHAnsi" w:hAnsiTheme="minorHAnsi" w:cstheme="minorHAnsi"/>
          <w:i/>
          <w:iCs/>
          <w:sz w:val="24"/>
          <w:szCs w:val="24"/>
        </w:rPr>
        <w:t xml:space="preserve">Corynebacterium </w:t>
      </w:r>
      <w:r w:rsidRPr="00845343">
        <w:rPr>
          <w:rFonts w:asciiTheme="minorHAnsi" w:hAnsiTheme="minorHAnsi" w:cstheme="minorHAnsi"/>
          <w:sz w:val="24"/>
          <w:szCs w:val="24"/>
        </w:rPr>
        <w:t>bacterium species, whose profiles correlated with past development. Interesting. Furthermore, the analysis of the microbial co-associations identified commensal species, such as those mentioned, less abundant in folks that developed PASC. Consistent with this potential protective role, suggested by some other experimental studies. This is like a tag. Antibiotic use was associated with lower levels of key protective taxa, which may actually increase susceptibility to PASC in case of superinfection.</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I wanted to point out, this is actually consistent with some studies that we've talked about. I'll leave in link to the article, “The Effect of Corticosteroids, Antibiotics, and Anticoagulants on the Development of Post-COVID-19 Syndrome in COVID-19 Hospitalized Patients Six Months after Discharge: A Retrospective Follow-up Study.” This whole idea, not only do antibiotics not work for viral diseases, but they may, by negatively impacting the protective microbiome, they may actually set you up for Long COVID.</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Right. Don't prescribe antibiotics for COVID, right?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We talked about on the</w:t>
      </w:r>
      <w:r w:rsidRPr="00845343">
        <w:rPr>
          <w:rFonts w:asciiTheme="minorHAnsi" w:hAnsiTheme="minorHAnsi" w:cstheme="minorHAnsi"/>
          <w:i/>
          <w:iCs/>
          <w:sz w:val="24"/>
          <w:szCs w:val="24"/>
        </w:rPr>
        <w:t xml:space="preserve"> Puscast</w:t>
      </w:r>
      <w:r w:rsidRPr="00845343">
        <w:rPr>
          <w:rFonts w:asciiTheme="minorHAnsi" w:hAnsiTheme="minorHAnsi" w:cstheme="minorHAnsi"/>
          <w:sz w:val="24"/>
          <w:szCs w:val="24"/>
        </w:rPr>
        <w:t xml:space="preserve">, there's this whole myth out there that Z-Pak, azithromycin, it's got some intrinsic antiviral properties, it's anti-inflammatory, but we presented a study, I think it was </w:t>
      </w:r>
      <w:r w:rsidRPr="00845343">
        <w:rPr>
          <w:rFonts w:asciiTheme="minorHAnsi" w:hAnsiTheme="minorHAnsi" w:cstheme="minorHAnsi"/>
          <w:i/>
          <w:iCs/>
          <w:sz w:val="24"/>
          <w:szCs w:val="24"/>
        </w:rPr>
        <w:t>Nature Communications</w:t>
      </w:r>
      <w:r w:rsidRPr="00845343">
        <w:rPr>
          <w:rFonts w:asciiTheme="minorHAnsi" w:hAnsiTheme="minorHAnsi" w:cstheme="minorHAnsi"/>
          <w:sz w:val="24"/>
          <w:szCs w:val="24"/>
        </w:rPr>
        <w:t xml:space="preserve"> on </w:t>
      </w:r>
      <w:r w:rsidRPr="00845343">
        <w:rPr>
          <w:rFonts w:asciiTheme="minorHAnsi" w:hAnsiTheme="minorHAnsi" w:cstheme="minorHAnsi"/>
          <w:i/>
          <w:iCs/>
          <w:sz w:val="24"/>
          <w:szCs w:val="24"/>
        </w:rPr>
        <w:t>Puscast</w:t>
      </w:r>
      <w:r w:rsidRPr="00845343">
        <w:rPr>
          <w:rFonts w:asciiTheme="minorHAnsi" w:hAnsiTheme="minorHAnsi" w:cstheme="minorHAnsi"/>
          <w:sz w:val="24"/>
          <w:szCs w:val="24"/>
        </w:rPr>
        <w:t xml:space="preserve">. Basically, that's not true. It actually messes with the microbiome, as we're seeing here. It actually does not. It's not an anti-inflammatory drug for the lungs. It does not affect the inflammatory pathway. </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 xml:space="preserve">All right. “Intravenous Immunoglobulin Treatment for Long COVID: A Case Report of Clinical and Immunological Findings,” published in </w:t>
      </w:r>
      <w:r w:rsidRPr="00845343">
        <w:rPr>
          <w:rFonts w:asciiTheme="minorHAnsi" w:hAnsiTheme="minorHAnsi" w:cstheme="minorHAnsi"/>
          <w:i/>
          <w:iCs/>
          <w:sz w:val="24"/>
          <w:szCs w:val="24"/>
        </w:rPr>
        <w:t>The Lancet Infectious Diseases.</w:t>
      </w:r>
      <w:r w:rsidRPr="00845343">
        <w:rPr>
          <w:rFonts w:asciiTheme="minorHAnsi" w:hAnsiTheme="minorHAnsi" w:cstheme="minorHAnsi"/>
          <w:sz w:val="24"/>
          <w:szCs w:val="24"/>
        </w:rPr>
        <w:t xml:space="preserve"> Lots of qualifiers here.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Remember, this is an N-of-1. This is a story. What is it? What's the plural of anecdote? It's not data. This is just a story. It's a nice story. It's an encouraging story. Previously healthy 39-year-old develops highly symptomatic post-COVID-19 condition, Long COVID, cognitive dysfunction, disabling fatigue, autonomic symptoms, unresponsive to multiple multidisciplinary interventions. Basically, they go ahead, they treat him with intravenous immunoglobulin therapy, and he actually improves. He gets better.</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There's even some immunological profiling where they're actually looking at some things as well. I'll just leave it in there. I'll leave a link. This is really one of those. It's interesting. It's encouraging, but we need to study it. It's an N-of-1. We don't really know what the natural history was going to be.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It's interesting. He had antibodies to his own G protein-coupled receptor. He was making an autoimmune response, which is not normal. It's coincidence with the Long COVID. That's why they gave him the IG therapy. The thing is, he may have recovered on his own without anything. That's what we don't know, right?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True. We don't really know. Was he happened to have COVID? Did COVID trigger this autoantibody development? Yes, it's hard to know. That's why we've got to keep doing the studies. We've got to figure this out. Because unfortunately, there's lots of people suffering </w:t>
      </w:r>
      <w:r w:rsidRPr="00845343">
        <w:rPr>
          <w:rFonts w:asciiTheme="minorHAnsi" w:hAnsiTheme="minorHAnsi" w:cstheme="minorHAnsi"/>
          <w:sz w:val="24"/>
          <w:szCs w:val="24"/>
        </w:rPr>
        <w:lastRenderedPageBreak/>
        <w:t xml:space="preserve">out there still. All right. The article, “Management of Orthostatic Hypotension: A Review,” was published in </w:t>
      </w:r>
      <w:r w:rsidRPr="00845343">
        <w:rPr>
          <w:rFonts w:asciiTheme="minorHAnsi" w:hAnsiTheme="minorHAnsi" w:cstheme="minorHAnsi"/>
          <w:i/>
          <w:iCs/>
          <w:sz w:val="24"/>
          <w:szCs w:val="24"/>
        </w:rPr>
        <w:t>JAMA Internal Medicine</w:t>
      </w:r>
      <w:r w:rsidRPr="00845343">
        <w:rPr>
          <w:rFonts w:asciiTheme="minorHAnsi" w:hAnsiTheme="minorHAnsi" w:cstheme="minorHAnsi"/>
          <w:sz w:val="24"/>
          <w:szCs w:val="24"/>
        </w:rPr>
        <w:t>. The reason I'm putting this in is that many individuals with PASC suffer from orthostatic hypotension. This is actually a nice treatment-focused review.</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They discuss non-pharmacological strategies, such as medication, going through their medicines. Are they on something that they need to stop that might be making it worse? Increased salt and fluid intake. Just a comment that some people that makes it worse, but that's a mainstay of therapy. Compression garments, behavioral modifications. Then they talk about some medications as well. As many have learned, it's really important to carefully individualize these treatments. I think this gives a lot of folks who are now seeing more of this orthostatic hypotension just a framework to think about when they're taking care of these folks.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All right. No one is safe until everyone's safe. More true now, it seems. Hoping you guys can help us at Parasites Without Borders. Click on the Donate button. Even a small amount helps. We're in the final month of our Floating Doctors fundraiser. We're hoping to double your donations. Hoping to send them that donation of $10,000.</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 xml:space="preserve">It's time for your questions for Daniel. You can send yours to daniel@microbe.tv. John writes, "Howdy from Austin, Texas. 73 degrees, 23 Celsius and cloudy. I have a question about the five-second rule for you and Vincent. In  </w:t>
      </w:r>
      <w:r w:rsidRPr="00845343">
        <w:rPr>
          <w:rFonts w:asciiTheme="minorHAnsi" w:hAnsiTheme="minorHAnsi" w:cstheme="minorHAnsi"/>
          <w:i/>
          <w:iCs/>
          <w:sz w:val="24"/>
          <w:szCs w:val="24"/>
        </w:rPr>
        <w:t>TWiV</w:t>
      </w:r>
      <w:r w:rsidRPr="00845343">
        <w:rPr>
          <w:rFonts w:asciiTheme="minorHAnsi" w:hAnsiTheme="minorHAnsi" w:cstheme="minorHAnsi"/>
          <w:sz w:val="24"/>
          <w:szCs w:val="24"/>
        </w:rPr>
        <w:t xml:space="preserve"> 1310, you discussed the study, looking into the validity of the five-second rule in the operating room setting. My first thought was that this study is a candidate for an IgNobel Prize. It brings up a question that I've been meaning to ask for a few years now regarding fomites and SARS-CoV-2. I'd like to get your opinions on it.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I've heard many times, including on this podcast, that fomites are not a significant source of infection when it comes to COVID. However, I'm not aware of any studies on the subject, nor am I aware of any mechanism by which a viral particle would be deactivated just because it landed on a surface. It sounds like the five-second rule to me. Speaking of, I've also heard that food is not an issue either, though I imagine the salad bar sneeze guard might have something to say. I'm not convinced. I would like to be wrong. All the hand-washing and hand-sanitizing and spritzing things with isopropyl is a pain.</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But if I'm going to discontinue a precaution, I would like to have some rationale that it's backed by data or, at the very least, a plausible mechanism that suggests it is unnecessary. I've come to the experts. Do you know of any studies that show fomites are a non-issue for COVID? Do you know of any mechanism that would cause SARS-CoV-2 particle to be deactivated on contact with a surface? I'd like to hear your thoughts. Thank you for sharing your expertise with us, and thank you for your humility and stubbornness in your commitment to the truth.</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All right. John, this is great. I always sort of watch and what kind of comments come in, but there's a lot of upset surgeons. I don't know if you caught this, Vincent. We never drop stuff on the floor and give them to people. (laughter) We never do that. I'm reading the papers. I'm sharing what the authors have to say. There's a corresponding author on that article. Feel free to send them hate mail. The biggest thing here, tremendous amount of </w:t>
      </w:r>
      <w:r w:rsidRPr="00845343">
        <w:rPr>
          <w:rFonts w:asciiTheme="minorHAnsi" w:hAnsiTheme="minorHAnsi" w:cstheme="minorHAnsi"/>
          <w:sz w:val="24"/>
          <w:szCs w:val="24"/>
        </w:rPr>
        <w:lastRenderedPageBreak/>
        <w:t>data here on different ways that people ended up with COVID. A lot of it was these studies where they looked at exposures and what sort of exposure was associated with people ending up getting COVID.</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It was something like maybe one in every 10,000 case that person developed COVID looked like they didn't have another explanation that it was coming from some sort of contact. It can happen. I don't think it's that the virus hits a surface and then suddenly becomes inactivated within five seconds. The big thing is the way you get COVID is by breathing it in, by getting it into your respiratory system. That's part of the issue here, where a lot of, actually, "respiratory pathogens," flu, a few common cold viruses, et cetera, you can actually, if you're getting it on your hands and then you're touching your face, for instance. Let's see. What did you put in there, Vincent? Is that a nice -</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Some review article on transmission of SARS-CoV-2 by fomite. John might want to take a look at that. It's pretty straightforward.</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Fantastic. Excellent.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I think you're right. It's not the major form of transmission of SARS-CoV-2. It happens, but it's very small. The virus can survive in infectivity a few days on surfaces, but it's a multi-step process. The surface has to be contaminated. You have to pick it up, and then you have to deliver it. It's a lot more straightforward by the respiratory route. That said, there are viruses that are preferentially spread by fomites like rhinoviruses, right, hand to nose. It's just different for each virus. It's what we observe that it's mostly respiratory for SARS-CoV-2.</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Anyway, John, I'll put a link in the show notes. Check it out. It's a really straightforward article. Louise writes, "Dear Doctors, I have loved your show since 2020 and just opened my print copy of this magazine. This is</w:t>
      </w:r>
      <w:r w:rsidRPr="00845343">
        <w:rPr>
          <w:rFonts w:asciiTheme="minorHAnsi" w:hAnsiTheme="minorHAnsi" w:cstheme="minorHAnsi"/>
          <w:i/>
          <w:iCs/>
          <w:sz w:val="24"/>
          <w:szCs w:val="24"/>
        </w:rPr>
        <w:t xml:space="preserve"> Philadelphia Magazine </w:t>
      </w:r>
      <w:r w:rsidRPr="00845343">
        <w:rPr>
          <w:rFonts w:asciiTheme="minorHAnsi" w:hAnsiTheme="minorHAnsi" w:cstheme="minorHAnsi"/>
          <w:sz w:val="24"/>
          <w:szCs w:val="24"/>
        </w:rPr>
        <w:t>with a lovely picture of Paul Offit on the cover, a nice article inside. I was unable to send it to you, but perhaps you can find it. I own Paul's book about measles epidemic in Philadelphia, 1991, as I was practicing family medicine in the suburbs and we had to give all our adolescents booster shots. I think you will like the article. I found the picture. Actually, Paul se</w:t>
      </w:r>
      <w:r w:rsidR="00845343">
        <w:rPr>
          <w:rFonts w:asciiTheme="minorHAnsi" w:hAnsiTheme="minorHAnsi" w:cstheme="minorHAnsi"/>
          <w:sz w:val="24"/>
          <w:szCs w:val="24"/>
        </w:rPr>
        <w:t>nt</w:t>
      </w:r>
      <w:r w:rsidRPr="00845343">
        <w:rPr>
          <w:rFonts w:asciiTheme="minorHAnsi" w:hAnsiTheme="minorHAnsi" w:cstheme="minorHAnsi"/>
          <w:sz w:val="24"/>
          <w:szCs w:val="24"/>
        </w:rPr>
        <w:t xml:space="preserve"> me his picture on the cover of </w:t>
      </w:r>
      <w:r w:rsidRPr="00845343">
        <w:rPr>
          <w:rFonts w:asciiTheme="minorHAnsi" w:hAnsiTheme="minorHAnsi" w:cstheme="minorHAnsi"/>
          <w:i/>
          <w:iCs/>
          <w:sz w:val="24"/>
          <w:szCs w:val="24"/>
        </w:rPr>
        <w:t>Philadelphia.</w:t>
      </w:r>
      <w:r w:rsidRPr="00845343">
        <w:rPr>
          <w:rFonts w:asciiTheme="minorHAnsi" w:hAnsiTheme="minorHAnsi" w:cstheme="minorHAnsi"/>
          <w:sz w:val="24"/>
          <w:szCs w:val="24"/>
        </w:rPr>
        <w:t xml:space="preserve"> The headline is, “This is the Man RFK Jr. Wants You to Hate."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It's tough. Actually, it's a great photo, I have to say. Because Paul just looks like he is. He looks like a guy who cares. He looks like a thoughtful, intelligent, kind individual. That's who he is, as opposed to RFK Jr., who wants you to hate a kind, compassionate man who really puts our children as a priority.</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Michelle writes, "Thank you for being such a valuable source of information in this age of disinformation. Last week, you suggested a COVID booster schedule of June and October, which makes sense given the peaks. Sorry if I'm being too obsessional here, but that's an eight-month, four-month schedule. Is that still OK?"</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I like that. It's interesting. We've got two peaks, which is a challenge here. The virus doesn't know that it's supposed to be exactly six months apart, right? We just came out of this wave, this peak, and now we're going to be down for a little while. It's going to start coming back up in July and August. Ideally, you're going to get a booster, two to three weeks </w:t>
      </w:r>
      <w:r w:rsidRPr="00845343">
        <w:rPr>
          <w:rFonts w:asciiTheme="minorHAnsi" w:hAnsiTheme="minorHAnsi" w:cstheme="minorHAnsi"/>
          <w:sz w:val="24"/>
          <w:szCs w:val="24"/>
        </w:rPr>
        <w:lastRenderedPageBreak/>
        <w:t>before it starts coming up, so you've got that protection. As we've seen, really, after about six months, it starts to drop. The antibody will contract, the correlation with protection tends to go down. That's why I'm basically two to three weeks before an anticipated peak is when you want to actually go ahead and get vaccinated.</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The virus doesn't quite get that six months like we would like, which is why I make these timing recommendations. Yes, eight, four, that's great.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 xml:space="preserve">Steve writes, "I wanted to let you know of some continued good work that the Wyoming Department of Health is doing here. </w:t>
      </w:r>
      <w:r w:rsidRPr="00845343">
        <w:rPr>
          <w:rFonts w:asciiTheme="minorHAnsi" w:hAnsiTheme="minorHAnsi" w:cstheme="minorHAnsi"/>
          <w:i/>
          <w:iCs/>
          <w:sz w:val="24"/>
          <w:szCs w:val="24"/>
        </w:rPr>
        <w:t>The Hail Mary Project</w:t>
      </w:r>
      <w:r w:rsidRPr="00845343">
        <w:rPr>
          <w:rFonts w:asciiTheme="minorHAnsi" w:hAnsiTheme="minorHAnsi" w:cstheme="minorHAnsi"/>
          <w:sz w:val="24"/>
          <w:szCs w:val="24"/>
        </w:rPr>
        <w:t xml:space="preserve"> movie came to my town of Lander, Wyoming, where I have been working for over 20 years as a PA. After the house lights dimmed, the trailers began, and I was impressed by the first one, a minute-long Western-type video, </w:t>
      </w:r>
      <w:r w:rsidRPr="00845343">
        <w:rPr>
          <w:rFonts w:asciiTheme="minorHAnsi" w:hAnsiTheme="minorHAnsi" w:cstheme="minorHAnsi"/>
          <w:i/>
          <w:iCs/>
          <w:sz w:val="24"/>
          <w:szCs w:val="24"/>
        </w:rPr>
        <w:t>A Hairy Time.</w:t>
      </w:r>
      <w:r w:rsidRPr="00845343">
        <w:rPr>
          <w:rFonts w:asciiTheme="minorHAnsi" w:hAnsiTheme="minorHAnsi" w:cstheme="minorHAnsi"/>
          <w:sz w:val="24"/>
          <w:szCs w:val="24"/>
        </w:rPr>
        <w:t xml:space="preserve"> It hearkened back to the days before tetanus vaccines and a poor outcome.” Steve puts a link to that. “I was impressed by the delivery and the message. I was also happy knowing that a tetanus vaccine would also cover pertussis, which Wyoming and my county has struggled with since 2025.</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It also reinforced that vaccines make a difference. Thanks for your work and for improving my patient care from one of the rectangle states, Steve."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OK. No, I think that's great. Thank you for sharing that.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 xml:space="preserve">Gretchen writes, "Hello from Toronto. It's 10 °C and cloudy. I think we're finally coming onto the doorstep of spring. I look forward to the weekly updates, justified rants, and the more in-depth discussions with all the virologists on </w:t>
      </w:r>
      <w:r w:rsidRPr="00845343">
        <w:rPr>
          <w:rFonts w:asciiTheme="minorHAnsi" w:hAnsiTheme="minorHAnsi" w:cstheme="minorHAnsi"/>
          <w:i/>
          <w:iCs/>
          <w:sz w:val="24"/>
          <w:szCs w:val="24"/>
        </w:rPr>
        <w:t>TWiV</w:t>
      </w:r>
      <w:r w:rsidRPr="00845343">
        <w:rPr>
          <w:rFonts w:asciiTheme="minorHAnsi" w:hAnsiTheme="minorHAnsi" w:cstheme="minorHAnsi"/>
          <w:sz w:val="24"/>
          <w:szCs w:val="24"/>
        </w:rPr>
        <w:t>. I have to say, in-depth discussions of many of the papers land way over my layperson's head, but I listen just the same, as I think of the episodes as virology immersion." That's good. I like that. “If nothing else, I have gained a humble appreciation for the clever and diligent work of virologists wading into the weeds of our immune systems.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The weekly clinical updates are most helpful and understandable. You provide an important and timely service in public health, so thank you for sanity, clarity, and trust during this dark time. I recently investigated replenishing my supply of antigen tests and see there are singular COVID-19 tests, those that combine that with Flu A and B, and more rarely combo four that includes RSV, although RSV antigen tests available to the public is more rare and are targeted to high-risk populations. Many of us in both countries are aging in place and rely on these home tests so we can pursue early treatment, which I understand is different among the viruses.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My understanding is that with RSV, the standard treatment option is supportive care, as the available treatments for Flu A and B don't work for RSV. Can you comment on, one, the efficacy of the combo test kits? Is it true that the more viruses that are combined in one test reduce the test's efficacy, or there's no difference? I include a link below that it seems to address this to some degree.” Let's take that first.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 xml:space="preserve">Yes. The more you start to multiplex, particularly with PCR, it has some impact on the sensitivity, but they design these tests so that they actually can pick up. If you've got Flu A or B, if you've got COVID, if you've got RSV, they're trying to optimize. It's a lateral flow, so it's </w:t>
      </w:r>
      <w:r w:rsidRPr="00845343">
        <w:rPr>
          <w:rFonts w:asciiTheme="minorHAnsi" w:hAnsiTheme="minorHAnsi" w:cstheme="minorHAnsi"/>
          <w:sz w:val="24"/>
          <w:szCs w:val="24"/>
        </w:rPr>
        <w:lastRenderedPageBreak/>
        <w:t>really flowing across. It's not as bad an impact.</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All right. Any idea why RSV antigen home test kits are not readily available? As I said, I live in Canada. Maybe it's different in the U.S. In my opinion, it's a bit of a hit-and-miss not having RSV in the mix for home testing, as some symptoms seem to overlap.</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Yes. We've talked about this several times. You really don't know what virus you have unless you do a test. It's really hard to tell them apart. Why do you care? Well, a lot of our hospitals use these quad tests when people come in. Do you have Flu A or B? You want to know if the person has the flu for a couple of reasons. One is you could jump in with treatment. You could do Tamiflu. You could use baloxavir. You want to know if someone has COVID or not. We talked about latest guidelines. If a person is at risk of progression or if you're going to put them in a room with someone else, also true for flu, you want to know.</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RSV is tough because RSV we treat with supportive care, but RSV is contagious. If you have RSV, you really don't want to spread it to someone else. If you're a high-risk individual, you might be married to another high-risk individual. If you're a lower-risk individual, you might interact with a high-risk individual. Do you really want to go visit your brother's little kid? Do you want to visit your parents while you've got RSV? Yes, I think it's super helpful to know. Is it COVID? Is it Flu A or B? Is it RSV? A lot of people just want to know if it's COVID. They just want to know if it's flu.</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sz w:val="24"/>
          <w:szCs w:val="24"/>
        </w:rPr>
        <w:t>They look, and I understand the logic. Oh, if it's RSV, I'm not going to do anything differently. Yes, but you probably want to not give it to somebody else.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VR: “</w:t>
      </w:r>
      <w:r w:rsidRPr="00845343">
        <w:rPr>
          <w:rFonts w:asciiTheme="minorHAnsi" w:hAnsiTheme="minorHAnsi" w:cstheme="minorHAnsi"/>
          <w:sz w:val="24"/>
          <w:szCs w:val="24"/>
        </w:rPr>
        <w:t>It goes without saying that vaccination is the best way to avoid serious complications and hospitalization. This is a great reminder every week on your update, so keep reminding everyone. An episode devoted to home kits, their efficacy, best combos to have on hand for seniors who are aging in place, and availability of home kits in the U.S. without a prescription would be a good public service, along with the fact that treatment options differ for each of them. Perhaps there's a useful chart that shows the differences in a clear forum for the public. Also, to remind folks to check expiry dates and their accuracy. I wouldn't expect any mention of specific brands, just a general comparison. Thank you again for all you do. I look forward to what you have to say. Gretchen, duall, U.S./Canadian citizen, vaccinated to the nines.”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All right. Yes, and it looks like, Vincent, you put in a nice PDF article to share with folks.</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VR: </w:t>
      </w:r>
      <w:r w:rsidRPr="00845343">
        <w:rPr>
          <w:rFonts w:asciiTheme="minorHAnsi" w:hAnsiTheme="minorHAnsi" w:cstheme="minorHAnsi"/>
          <w:sz w:val="24"/>
          <w:szCs w:val="24"/>
        </w:rPr>
        <w:t xml:space="preserve">That's actually from Gretchen about the accuracy of these combined tests. That's </w:t>
      </w:r>
      <w:r w:rsidRPr="00845343">
        <w:rPr>
          <w:rFonts w:asciiTheme="minorHAnsi" w:hAnsiTheme="minorHAnsi" w:cstheme="minorHAnsi"/>
          <w:i/>
          <w:iCs/>
          <w:sz w:val="24"/>
          <w:szCs w:val="24"/>
        </w:rPr>
        <w:t>TWiV</w:t>
      </w:r>
      <w:r w:rsidRPr="00845343">
        <w:rPr>
          <w:rFonts w:asciiTheme="minorHAnsi" w:hAnsiTheme="minorHAnsi" w:cstheme="minorHAnsi"/>
          <w:sz w:val="24"/>
          <w:szCs w:val="24"/>
        </w:rPr>
        <w:t xml:space="preserve"> weekly clinical update with Dr. Daniel Griffin. Thank you, Daniel.</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 xml:space="preserve">DG: </w:t>
      </w:r>
      <w:r w:rsidRPr="00845343">
        <w:rPr>
          <w:rFonts w:asciiTheme="minorHAnsi" w:hAnsiTheme="minorHAnsi" w:cstheme="minorHAnsi"/>
          <w:sz w:val="24"/>
          <w:szCs w:val="24"/>
        </w:rPr>
        <w:t>Oh, thank you, and everyone be safe.</w:t>
      </w:r>
    </w:p>
    <w:p w:rsidR="000739E6" w:rsidRPr="00845343" w:rsidRDefault="00000000" w:rsidP="00845343">
      <w:pPr>
        <w:rPr>
          <w:rFonts w:asciiTheme="minorHAnsi" w:hAnsiTheme="minorHAnsi" w:cstheme="minorHAnsi"/>
          <w:sz w:val="24"/>
          <w:szCs w:val="24"/>
        </w:rPr>
      </w:pPr>
      <w:r w:rsidRPr="00845343">
        <w:rPr>
          <w:rFonts w:asciiTheme="minorHAnsi" w:hAnsiTheme="minorHAnsi" w:cstheme="minorHAnsi"/>
          <w:b/>
          <w:bCs/>
          <w:sz w:val="24"/>
          <w:szCs w:val="24"/>
        </w:rPr>
        <w:t>[00:44:59] [END OF AUDIO]</w:t>
      </w:r>
    </w:p>
    <w:sectPr w:rsidR="000739E6" w:rsidRPr="00845343">
      <w:headerReference w:type="even" r:id="rId6"/>
      <w:headerReference w:type="default" r:id="rId7"/>
      <w:footerReference w:type="even" r:id="rId8"/>
      <w:footerReference w:type="default" r:id="rId9"/>
      <w:headerReference w:type="first" r:id="rId10"/>
      <w:footerReference w:type="first" r:id="rId11"/>
      <w:pgSz w:w="11906" w:h="16838"/>
      <w:pgMar w:top="1473" w:right="1440" w:bottom="1473" w:left="144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0701" w:rsidRDefault="00360701">
      <w:pPr>
        <w:spacing w:after="0"/>
      </w:pPr>
      <w:r>
        <w:separator/>
      </w:r>
    </w:p>
  </w:endnote>
  <w:endnote w:type="continuationSeparator" w:id="0">
    <w:p w:rsidR="00360701" w:rsidRDefault="003607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9E6" w:rsidRDefault="00073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9E6" w:rsidRDefault="00000000">
    <w:pPr>
      <w:pStyle w:val="Footer"/>
      <w:jc w:val="right"/>
    </w:pPr>
    <w:r>
      <w:fldChar w:fldCharType="begin"/>
    </w:r>
    <w:r>
      <w:instrText xml:space="preserve"> PAGE </w:instrText>
    </w:r>
    <w:r>
      <w:fldChar w:fldCharType="separate"/>
    </w:r>
    <w: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PageNumWizard_FOOTER_Default_Page_Style1"/>
  <w:p w:rsidR="000739E6" w:rsidRDefault="00000000">
    <w:pPr>
      <w:pStyle w:val="Footer"/>
      <w:jc w:val="right"/>
    </w:pPr>
    <w:r>
      <w:fldChar w:fldCharType="begin"/>
    </w:r>
    <w:r>
      <w:instrText xml:space="preserve"> PAGE </w:instrText>
    </w:r>
    <w:r>
      <w:fldChar w:fldCharType="separate"/>
    </w:r>
    <w:r>
      <w:t>13</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0701" w:rsidRDefault="00360701">
      <w:pPr>
        <w:spacing w:after="0"/>
      </w:pPr>
      <w:r>
        <w:separator/>
      </w:r>
    </w:p>
  </w:footnote>
  <w:footnote w:type="continuationSeparator" w:id="0">
    <w:p w:rsidR="00360701" w:rsidRDefault="003607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9E6" w:rsidRDefault="00073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9E6" w:rsidRDefault="00073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9E6" w:rsidRDefault="00073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39E6"/>
    <w:rsid w:val="000739E6"/>
    <w:rsid w:val="00360701"/>
    <w:rsid w:val="00845343"/>
    <w:rsid w:val="00F8358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C9CFDFC"/>
  <w15:docId w15:val="{0F03C92C-842F-CF42-A126-30831C83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unhideWhenUsed/>
    <w:qFormat/>
    <w:rPr>
      <w:vertAlign w:val="superscript"/>
    </w:rPr>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customStyle="1" w:styleId="normal1">
    <w:name w:val="normal1"/>
    <w:qFormat/>
    <w:pPr>
      <w:spacing w:after="240"/>
      <w:jc w:val="both"/>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5848</Words>
  <Characters>33340</Characters>
  <Application>Microsoft Office Word</Application>
  <DocSecurity>0</DocSecurity>
  <Lines>277</Lines>
  <Paragraphs>78</Paragraphs>
  <ScaleCrop>false</ScaleCrop>
  <Company/>
  <LinksUpToDate>false</LinksUpToDate>
  <CharactersWithSpaces>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Kara Pound</cp:lastModifiedBy>
  <cp:revision>6</cp:revision>
  <dcterms:created xsi:type="dcterms:W3CDTF">2026-04-11T22:19:00Z</dcterms:created>
  <dcterms:modified xsi:type="dcterms:W3CDTF">2026-04-18T21:54:00Z</dcterms:modified>
  <dc:language>en-US</dc:language>
</cp:coreProperties>
</file>